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BD" w:rsidRPr="001116BD" w:rsidRDefault="001116BD" w:rsidP="001116BD">
      <w:pPr>
        <w:jc w:val="center"/>
        <w:rPr>
          <w:rFonts w:asciiTheme="minorEastAsia" w:hAnsiTheme="minorEastAsia" w:cs="Tahoma"/>
          <w:b/>
          <w:color w:val="000000"/>
          <w:sz w:val="36"/>
          <w:szCs w:val="36"/>
        </w:rPr>
      </w:pPr>
      <w:r w:rsidRPr="001116BD">
        <w:rPr>
          <w:rFonts w:asciiTheme="minorEastAsia" w:hAnsiTheme="minorEastAsia" w:cs="Tahoma"/>
          <w:b/>
          <w:color w:val="000000"/>
          <w:sz w:val="36"/>
          <w:szCs w:val="36"/>
        </w:rPr>
        <w:t xml:space="preserve">Marc Moreno </w:t>
      </w:r>
      <w:proofErr w:type="spellStart"/>
      <w:r w:rsidRPr="001116BD">
        <w:rPr>
          <w:rFonts w:asciiTheme="minorEastAsia" w:hAnsiTheme="minorEastAsia" w:cs="Tahoma"/>
          <w:b/>
          <w:color w:val="000000"/>
          <w:sz w:val="36"/>
          <w:szCs w:val="36"/>
        </w:rPr>
        <w:t>Maza</w:t>
      </w:r>
      <w:proofErr w:type="spellEnd"/>
      <w:r w:rsidRPr="001116BD">
        <w:rPr>
          <w:rFonts w:asciiTheme="minorEastAsia" w:hAnsiTheme="minorEastAsia" w:cs="Tahoma" w:hint="eastAsia"/>
          <w:b/>
          <w:color w:val="000000"/>
          <w:sz w:val="36"/>
          <w:szCs w:val="36"/>
        </w:rPr>
        <w:t>教授简历</w:t>
      </w:r>
    </w:p>
    <w:p w:rsidR="001116BD" w:rsidRDefault="001116BD" w:rsidP="001116BD">
      <w:pPr>
        <w:rPr>
          <w:rFonts w:ascii="Tahoma" w:hAnsi="Tahoma" w:cs="Tahoma"/>
          <w:color w:val="000000"/>
          <w:szCs w:val="21"/>
        </w:rPr>
      </w:pPr>
    </w:p>
    <w:p w:rsidR="001116BD" w:rsidRPr="001116BD" w:rsidRDefault="001116BD" w:rsidP="001116BD">
      <w:pPr>
        <w:rPr>
          <w:rFonts w:ascii="仿宋_GB2312" w:eastAsia="仿宋_GB2312" w:hint="eastAsia"/>
          <w:b/>
          <w:sz w:val="28"/>
          <w:szCs w:val="28"/>
        </w:rPr>
      </w:pPr>
      <w:r w:rsidRPr="001116BD">
        <w:rPr>
          <w:rFonts w:ascii="仿宋_GB2312" w:eastAsia="仿宋_GB2312" w:hAnsi="Tahoma" w:cs="Tahoma" w:hint="eastAsia"/>
          <w:noProof/>
          <w:color w:val="000000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57150</wp:posOffset>
            </wp:positionV>
            <wp:extent cx="1876425" cy="1971675"/>
            <wp:effectExtent l="19050" t="0" r="9525" b="0"/>
            <wp:wrapTight wrapText="bothSides">
              <wp:wrapPolygon edited="0">
                <wp:start x="-219" y="0"/>
                <wp:lineTo x="-219" y="21496"/>
                <wp:lineTo x="21710" y="21496"/>
                <wp:lineTo x="21710" y="0"/>
                <wp:lineTo x="-219" y="0"/>
              </wp:wrapPolygon>
            </wp:wrapTight>
            <wp:docPr id="1" name="图片 0" descr="Marc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-pho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16BD">
        <w:rPr>
          <w:rFonts w:ascii="仿宋_GB2312" w:eastAsia="仿宋_GB2312" w:hAnsi="Tahoma" w:cs="Tahoma" w:hint="eastAsia"/>
          <w:color w:val="000000"/>
          <w:szCs w:val="21"/>
        </w:rPr>
        <w:t>M</w:t>
      </w:r>
      <w:r w:rsidRPr="001116BD">
        <w:rPr>
          <w:rFonts w:ascii="仿宋_GB2312" w:eastAsia="仿宋_GB2312" w:hAnsi="Tahoma" w:cs="Tahoma" w:hint="eastAsia"/>
          <w:color w:val="000000"/>
          <w:sz w:val="28"/>
          <w:szCs w:val="28"/>
        </w:rPr>
        <w:t xml:space="preserve">arc Moreno </w:t>
      </w:r>
      <w:proofErr w:type="spellStart"/>
      <w:r w:rsidRPr="001116BD">
        <w:rPr>
          <w:rFonts w:ascii="仿宋_GB2312" w:eastAsia="仿宋_GB2312" w:hAnsi="Tahoma" w:cs="Tahoma" w:hint="eastAsia"/>
          <w:color w:val="000000"/>
          <w:sz w:val="28"/>
          <w:szCs w:val="28"/>
        </w:rPr>
        <w:t>Maza</w:t>
      </w:r>
      <w:proofErr w:type="spellEnd"/>
      <w:r w:rsidRPr="001116BD">
        <w:rPr>
          <w:rFonts w:ascii="仿宋_GB2312" w:eastAsia="仿宋_GB2312" w:hAnsi="Tahoma" w:cs="Tahoma" w:hint="eastAsia"/>
          <w:color w:val="000000"/>
          <w:sz w:val="28"/>
          <w:szCs w:val="28"/>
        </w:rPr>
        <w:t>， 加拿大西安大略大学计算机系和应用数学</w:t>
      </w:r>
      <w:proofErr w:type="gramStart"/>
      <w:r w:rsidRPr="001116BD">
        <w:rPr>
          <w:rFonts w:ascii="仿宋_GB2312" w:eastAsia="仿宋_GB2312" w:hAnsi="Tahoma" w:cs="Tahoma" w:hint="eastAsia"/>
          <w:color w:val="000000"/>
          <w:sz w:val="28"/>
          <w:szCs w:val="28"/>
        </w:rPr>
        <w:t>系双聘副教授</w:t>
      </w:r>
      <w:proofErr w:type="gramEnd"/>
      <w:r w:rsidRPr="001116BD">
        <w:rPr>
          <w:rFonts w:ascii="仿宋_GB2312" w:eastAsia="仿宋_GB2312" w:hAnsi="Tahoma" w:cs="Tahoma" w:hint="eastAsia"/>
          <w:color w:val="000000"/>
          <w:sz w:val="28"/>
          <w:szCs w:val="28"/>
        </w:rPr>
        <w:t>，美国麻省理工大学访问学者，IBM Fellow, IEEE/NSF Technical Committee委员，加拿大SHARCNET Resource Allocation Committee委员，入选中国科学院2015年度国际人才计划。曾多次担任国际</w:t>
      </w:r>
      <w:proofErr w:type="gramStart"/>
      <w:r w:rsidRPr="001116BD">
        <w:rPr>
          <w:rFonts w:ascii="仿宋_GB2312" w:eastAsia="仿宋_GB2312" w:hAnsi="Tahoma" w:cs="Tahoma" w:hint="eastAsia"/>
          <w:color w:val="000000"/>
          <w:sz w:val="28"/>
          <w:szCs w:val="28"/>
        </w:rPr>
        <w:t>知名会议</w:t>
      </w:r>
      <w:proofErr w:type="gramEnd"/>
      <w:r w:rsidRPr="001116BD">
        <w:rPr>
          <w:rFonts w:ascii="仿宋_GB2312" w:eastAsia="仿宋_GB2312" w:hAnsi="Tahoma" w:cs="Tahoma" w:hint="eastAsia"/>
          <w:color w:val="000000"/>
          <w:sz w:val="28"/>
          <w:szCs w:val="28"/>
        </w:rPr>
        <w:t>ISSAC, CASC, PASCO, SNC, ICMS, SIAM, HPCA, CAIMS等学术委员会主席或委员。担任SRN Journal of Algebra和Journal of Systems Science and Complexity编委。其在符号计算、高性能计算领域发表近百篇学术论文，应邀在国际会议做了60多场学术报告，为开源软件AXIOM, ALDOR</w:t>
      </w:r>
      <w:proofErr w:type="gramStart"/>
      <w:r w:rsidRPr="001116BD">
        <w:rPr>
          <w:rFonts w:ascii="仿宋_GB2312" w:eastAsia="仿宋_GB2312" w:hAnsi="Tahoma" w:cs="Tahoma" w:hint="eastAsia"/>
          <w:color w:val="000000"/>
          <w:sz w:val="28"/>
          <w:szCs w:val="28"/>
        </w:rPr>
        <w:t>作出</w:t>
      </w:r>
      <w:proofErr w:type="gramEnd"/>
      <w:r w:rsidRPr="001116BD">
        <w:rPr>
          <w:rFonts w:ascii="仿宋_GB2312" w:eastAsia="仿宋_GB2312" w:hAnsi="Tahoma" w:cs="Tahoma" w:hint="eastAsia"/>
          <w:color w:val="000000"/>
          <w:sz w:val="28"/>
          <w:szCs w:val="28"/>
        </w:rPr>
        <w:t>重要贡献，主持开发了著名的Maple软件包</w:t>
      </w:r>
      <w:proofErr w:type="spellStart"/>
      <w:r w:rsidRPr="001116BD">
        <w:rPr>
          <w:rFonts w:ascii="仿宋_GB2312" w:eastAsia="仿宋_GB2312" w:hAnsi="Tahoma" w:cs="Tahoma" w:hint="eastAsia"/>
          <w:color w:val="000000"/>
          <w:sz w:val="28"/>
          <w:szCs w:val="28"/>
        </w:rPr>
        <w:t>RegularChains</w:t>
      </w:r>
      <w:proofErr w:type="spellEnd"/>
      <w:r w:rsidRPr="001116BD">
        <w:rPr>
          <w:rFonts w:ascii="仿宋_GB2312" w:eastAsia="仿宋_GB2312" w:hAnsi="Tahoma" w:cs="Tahoma" w:hint="eastAsia"/>
          <w:color w:val="000000"/>
          <w:sz w:val="28"/>
          <w:szCs w:val="28"/>
        </w:rPr>
        <w:t>和C语言库</w:t>
      </w:r>
      <w:proofErr w:type="spellStart"/>
      <w:r w:rsidRPr="001116BD">
        <w:rPr>
          <w:rFonts w:ascii="仿宋_GB2312" w:eastAsia="仿宋_GB2312" w:hAnsi="Tahoma" w:cs="Tahoma" w:hint="eastAsia"/>
          <w:color w:val="000000"/>
          <w:sz w:val="28"/>
          <w:szCs w:val="28"/>
        </w:rPr>
        <w:t>modpn</w:t>
      </w:r>
      <w:proofErr w:type="spellEnd"/>
      <w:r w:rsidRPr="001116BD">
        <w:rPr>
          <w:rFonts w:ascii="仿宋_GB2312" w:eastAsia="仿宋_GB2312" w:hAnsi="Tahoma" w:cs="Tahoma" w:hint="eastAsia"/>
          <w:color w:val="000000"/>
          <w:sz w:val="28"/>
          <w:szCs w:val="28"/>
        </w:rPr>
        <w:t>，BPAS，</w:t>
      </w:r>
      <w:proofErr w:type="spellStart"/>
      <w:r w:rsidRPr="001116BD">
        <w:rPr>
          <w:rFonts w:ascii="仿宋_GB2312" w:eastAsia="仿宋_GB2312" w:hAnsi="Tahoma" w:cs="Tahoma" w:hint="eastAsia"/>
          <w:color w:val="000000"/>
          <w:sz w:val="28"/>
          <w:szCs w:val="28"/>
        </w:rPr>
        <w:t>cumodp</w:t>
      </w:r>
      <w:proofErr w:type="spellEnd"/>
      <w:r w:rsidRPr="001116BD">
        <w:rPr>
          <w:rFonts w:ascii="仿宋_GB2312" w:eastAsia="仿宋_GB2312" w:hAnsi="Tahoma" w:cs="Tahoma" w:hint="eastAsia"/>
          <w:color w:val="000000"/>
          <w:sz w:val="28"/>
          <w:szCs w:val="28"/>
        </w:rPr>
        <w:t xml:space="preserve">, </w:t>
      </w:r>
      <w:proofErr w:type="spellStart"/>
      <w:r w:rsidRPr="001116BD">
        <w:rPr>
          <w:rFonts w:ascii="仿宋_GB2312" w:eastAsia="仿宋_GB2312" w:hAnsi="Tahoma" w:cs="Tahoma" w:hint="eastAsia"/>
          <w:color w:val="000000"/>
          <w:sz w:val="28"/>
          <w:szCs w:val="28"/>
        </w:rPr>
        <w:t>MetaFork</w:t>
      </w:r>
      <w:proofErr w:type="spellEnd"/>
      <w:r w:rsidRPr="001116BD">
        <w:rPr>
          <w:rFonts w:ascii="仿宋_GB2312" w:eastAsia="仿宋_GB2312" w:hAnsi="Tahoma" w:cs="Tahoma" w:hint="eastAsia"/>
          <w:color w:val="000000"/>
          <w:sz w:val="28"/>
          <w:szCs w:val="28"/>
        </w:rPr>
        <w:t xml:space="preserve">, 其代表性论文 </w:t>
      </w:r>
      <w:proofErr w:type="gramStart"/>
      <w:r w:rsidRPr="001116BD">
        <w:rPr>
          <w:rFonts w:ascii="仿宋_GB2312" w:eastAsia="仿宋_GB2312" w:hAnsi="Tahoma" w:cs="Tahoma" w:hint="eastAsia"/>
          <w:color w:val="000000"/>
          <w:sz w:val="28"/>
          <w:szCs w:val="28"/>
        </w:rPr>
        <w:t>”</w:t>
      </w:r>
      <w:proofErr w:type="gramEnd"/>
      <w:r w:rsidRPr="001116BD">
        <w:rPr>
          <w:rFonts w:ascii="仿宋_GB2312" w:eastAsia="仿宋_GB2312" w:hAnsi="Tahoma" w:cs="Tahoma" w:hint="eastAsia"/>
          <w:color w:val="000000"/>
          <w:sz w:val="28"/>
          <w:szCs w:val="28"/>
        </w:rPr>
        <w:t>On the theories of triangular sets"是符号计算杂志引用次数最多的文章之一。曾获得MITACS优秀导师奖，ACM-ISSAC杰出软件奖，ISSAC Best Poster, NSF/IEEE-TCPP Early Adopter Status奖等。</w:t>
      </w:r>
    </w:p>
    <w:p w:rsidR="001116BD" w:rsidRPr="00830CB6" w:rsidRDefault="001116BD" w:rsidP="001116BD"/>
    <w:p w:rsidR="004F0153" w:rsidRPr="001116BD" w:rsidRDefault="004F0153"/>
    <w:sectPr w:rsidR="004F0153" w:rsidRPr="001116BD" w:rsidSect="00DE1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5DB" w:rsidRDefault="001A15DB" w:rsidP="001116BD">
      <w:r>
        <w:separator/>
      </w:r>
    </w:p>
  </w:endnote>
  <w:endnote w:type="continuationSeparator" w:id="0">
    <w:p w:rsidR="001A15DB" w:rsidRDefault="001A15DB" w:rsidP="00111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5DB" w:rsidRDefault="001A15DB" w:rsidP="001116BD">
      <w:r>
        <w:separator/>
      </w:r>
    </w:p>
  </w:footnote>
  <w:footnote w:type="continuationSeparator" w:id="0">
    <w:p w:rsidR="001A15DB" w:rsidRDefault="001A15DB" w:rsidP="001116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6BD"/>
    <w:rsid w:val="001116BD"/>
    <w:rsid w:val="001A15DB"/>
    <w:rsid w:val="004F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1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16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1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16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关媛媛</dc:creator>
  <cp:keywords/>
  <dc:description/>
  <cp:lastModifiedBy>关媛媛</cp:lastModifiedBy>
  <cp:revision>2</cp:revision>
  <dcterms:created xsi:type="dcterms:W3CDTF">2015-06-24T02:56:00Z</dcterms:created>
  <dcterms:modified xsi:type="dcterms:W3CDTF">2015-06-24T02:56:00Z</dcterms:modified>
</cp:coreProperties>
</file>