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83EE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附件：注意事项</w:t>
      </w:r>
    </w:p>
    <w:p w14:paraId="73252937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一、投标文件组成要求：</w:t>
      </w:r>
    </w:p>
    <w:p w14:paraId="49D3FBE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1、目录索引</w:t>
      </w:r>
    </w:p>
    <w:p w14:paraId="0A78C136">
      <w:pPr>
        <w:spacing w:line="360" w:lineRule="auto"/>
        <w:ind w:firstLine="480" w:firstLineChars="20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2、报价</w:t>
      </w:r>
      <w:r>
        <w:rPr>
          <w:rFonts w:hint="eastAsia"/>
          <w:color w:val="000000"/>
          <w:sz w:val="24"/>
          <w:lang w:eastAsia="zh-CN"/>
        </w:rPr>
        <w:t>（统一格式）</w:t>
      </w:r>
    </w:p>
    <w:p w14:paraId="2022A365">
      <w:pPr>
        <w:pStyle w:val="5"/>
        <w:numPr>
          <w:ilvl w:val="255"/>
          <w:numId w:val="0"/>
        </w:numPr>
        <w:ind w:firstLine="200"/>
        <w:jc w:val="center"/>
      </w:pPr>
      <w:r>
        <w:rPr>
          <w:rFonts w:hint="eastAsia"/>
        </w:rPr>
        <w:t xml:space="preserve">  报价单</w:t>
      </w:r>
    </w:p>
    <w:p w14:paraId="78BF3D02">
      <w:pPr>
        <w:spacing w:line="360" w:lineRule="auto"/>
        <w:ind w:firstLine="480" w:firstLineChars="200"/>
        <w:rPr>
          <w:rFonts w:hint="eastAsia"/>
          <w:color w:val="000000"/>
          <w:sz w:val="24"/>
          <w:lang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665"/>
        <w:gridCol w:w="839"/>
        <w:gridCol w:w="839"/>
        <w:gridCol w:w="842"/>
        <w:gridCol w:w="861"/>
        <w:gridCol w:w="866"/>
        <w:gridCol w:w="1142"/>
      </w:tblGrid>
      <w:tr w14:paraId="0389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133" w:type="dxa"/>
            <w:gridSpan w:val="2"/>
            <w:vMerge w:val="restart"/>
            <w:vAlign w:val="center"/>
          </w:tcPr>
          <w:p w14:paraId="1575846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车型</w:t>
            </w:r>
          </w:p>
        </w:tc>
        <w:tc>
          <w:tcPr>
            <w:tcW w:w="4247" w:type="dxa"/>
            <w:gridSpan w:val="5"/>
            <w:vAlign w:val="center"/>
          </w:tcPr>
          <w:p w14:paraId="4652E02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供应商报价（百分比）</w:t>
            </w:r>
          </w:p>
          <w:p w14:paraId="0B761F49">
            <w:pPr>
              <w:rPr>
                <w:rFonts w:hint="default"/>
                <w:u w:val="single"/>
                <w:lang w:val="en-US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%</w:t>
            </w:r>
          </w:p>
          <w:p w14:paraId="2627E2A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（以下填写折后金额，单位为元，精确到个位数）</w:t>
            </w:r>
          </w:p>
        </w:tc>
        <w:tc>
          <w:tcPr>
            <w:tcW w:w="1142" w:type="dxa"/>
            <w:vMerge w:val="restart"/>
            <w:vAlign w:val="center"/>
          </w:tcPr>
          <w:p w14:paraId="386DBB0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A2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133" w:type="dxa"/>
            <w:gridSpan w:val="2"/>
            <w:vMerge w:val="continue"/>
            <w:vAlign w:val="center"/>
          </w:tcPr>
          <w:p w14:paraId="1B54296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BF34E3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油车</w:t>
            </w:r>
          </w:p>
        </w:tc>
        <w:tc>
          <w:tcPr>
            <w:tcW w:w="839" w:type="dxa"/>
            <w:vAlign w:val="center"/>
          </w:tcPr>
          <w:p w14:paraId="4681B12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油电混动车</w:t>
            </w:r>
          </w:p>
        </w:tc>
        <w:tc>
          <w:tcPr>
            <w:tcW w:w="842" w:type="dxa"/>
            <w:vAlign w:val="center"/>
          </w:tcPr>
          <w:p w14:paraId="0BCF380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纯电车</w:t>
            </w:r>
          </w:p>
        </w:tc>
        <w:tc>
          <w:tcPr>
            <w:tcW w:w="861" w:type="dxa"/>
            <w:vAlign w:val="center"/>
          </w:tcPr>
          <w:p w14:paraId="7F6AE02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车辆</w:t>
            </w:r>
          </w:p>
          <w:p w14:paraId="577B75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租金</w:t>
            </w:r>
          </w:p>
        </w:tc>
        <w:tc>
          <w:tcPr>
            <w:tcW w:w="866" w:type="dxa"/>
            <w:vAlign w:val="center"/>
          </w:tcPr>
          <w:p w14:paraId="5AAD835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驾驶员费用</w:t>
            </w:r>
          </w:p>
        </w:tc>
        <w:tc>
          <w:tcPr>
            <w:tcW w:w="1142" w:type="dxa"/>
            <w:vMerge w:val="continue"/>
            <w:vAlign w:val="center"/>
          </w:tcPr>
          <w:p w14:paraId="203FBB9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2D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restart"/>
            <w:vAlign w:val="center"/>
          </w:tcPr>
          <w:p w14:paraId="7FE4F16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小车</w:t>
            </w:r>
          </w:p>
        </w:tc>
        <w:tc>
          <w:tcPr>
            <w:tcW w:w="2665" w:type="dxa"/>
            <w:vAlign w:val="center"/>
          </w:tcPr>
          <w:p w14:paraId="47DCB28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中级以下轿车</w:t>
            </w:r>
          </w:p>
          <w:p w14:paraId="49DA929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（包含标志408、大众朗逸、长安睿驰或同等级车辆，以及比亚迪秦、广汽埃安、长安启源或同等级新能源车辆）</w:t>
            </w:r>
          </w:p>
        </w:tc>
        <w:tc>
          <w:tcPr>
            <w:tcW w:w="839" w:type="dxa"/>
            <w:vAlign w:val="center"/>
          </w:tcPr>
          <w:p w14:paraId="67E0E1F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6D2DCD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816F7A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DC8173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1FBE85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052142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即时/预约用车超过25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的部分加收返程费用</w:t>
            </w:r>
          </w:p>
        </w:tc>
      </w:tr>
      <w:tr w14:paraId="0B52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1452A3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7528B5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中级轿车</w:t>
            </w:r>
          </w:p>
          <w:p w14:paraId="5E02358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（雅阁、天籁、帕萨特、丰田亚洲龙或同等级车辆，以及比亚迪汉、红旗E-QM5或同等级新能源车辆）</w:t>
            </w:r>
          </w:p>
        </w:tc>
        <w:tc>
          <w:tcPr>
            <w:tcW w:w="839" w:type="dxa"/>
            <w:vAlign w:val="center"/>
          </w:tcPr>
          <w:p w14:paraId="28E15C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57B0F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ECDE54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371FB1B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9F698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0FB72AC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即时/预约用车超过25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的部分加收返程费用</w:t>
            </w:r>
          </w:p>
        </w:tc>
      </w:tr>
      <w:tr w14:paraId="404F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06FA819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6A13340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越野车</w:t>
            </w:r>
          </w:p>
          <w:p w14:paraId="763026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（哈弗H6、丰田汉兰达或同等级车辆，以及比亚迪唐或同等级新能源车辆）</w:t>
            </w:r>
          </w:p>
        </w:tc>
        <w:tc>
          <w:tcPr>
            <w:tcW w:w="839" w:type="dxa"/>
            <w:vAlign w:val="center"/>
          </w:tcPr>
          <w:p w14:paraId="1C07085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3177777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E6267E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B3C9A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4734C5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95CC002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即时/预约用车超过25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的部分加收返程费用</w:t>
            </w:r>
          </w:p>
        </w:tc>
      </w:tr>
      <w:tr w14:paraId="68C5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1CE0A66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11D9707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商务车</w:t>
            </w:r>
          </w:p>
          <w:p w14:paraId="71E307F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（别克GL8、奥德赛或同等级车辆，以及同等级新能源车辆）</w:t>
            </w:r>
          </w:p>
        </w:tc>
        <w:tc>
          <w:tcPr>
            <w:tcW w:w="839" w:type="dxa"/>
            <w:vAlign w:val="center"/>
          </w:tcPr>
          <w:p w14:paraId="2BC795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029238B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EDB8C8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532F8B2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1ABEFB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19A61F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即时/预约用车超过25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的部分加收返程费用</w:t>
            </w:r>
          </w:p>
        </w:tc>
      </w:tr>
      <w:tr w14:paraId="14E6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restart"/>
            <w:vAlign w:val="center"/>
          </w:tcPr>
          <w:p w14:paraId="7EA6474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客车</w:t>
            </w:r>
          </w:p>
        </w:tc>
        <w:tc>
          <w:tcPr>
            <w:tcW w:w="2665" w:type="dxa"/>
            <w:vAlign w:val="center"/>
          </w:tcPr>
          <w:p w14:paraId="3CAE047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福特全顺（17座）</w:t>
            </w:r>
          </w:p>
        </w:tc>
        <w:tc>
          <w:tcPr>
            <w:tcW w:w="2520" w:type="dxa"/>
            <w:gridSpan w:val="3"/>
            <w:vAlign w:val="center"/>
          </w:tcPr>
          <w:p w14:paraId="01B88F5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3D1DFC9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93969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734EF7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保底消费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400元的按400元结算</w:t>
            </w:r>
          </w:p>
        </w:tc>
      </w:tr>
      <w:tr w14:paraId="290E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2C98DE7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08CDF4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考斯特（17-23座）</w:t>
            </w:r>
          </w:p>
        </w:tc>
        <w:tc>
          <w:tcPr>
            <w:tcW w:w="2520" w:type="dxa"/>
            <w:gridSpan w:val="3"/>
            <w:vAlign w:val="center"/>
          </w:tcPr>
          <w:p w14:paraId="46590E8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1177E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69F558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5560D2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保底消费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450元的按450元结算</w:t>
            </w:r>
          </w:p>
        </w:tc>
      </w:tr>
      <w:tr w14:paraId="0611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7D1E090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C41661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大型客车（30-39座）</w:t>
            </w:r>
          </w:p>
        </w:tc>
        <w:tc>
          <w:tcPr>
            <w:tcW w:w="2520" w:type="dxa"/>
            <w:gridSpan w:val="3"/>
            <w:vAlign w:val="center"/>
          </w:tcPr>
          <w:p w14:paraId="1EB4106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5A640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58711A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D2CC98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保底消费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600元的按600元结算</w:t>
            </w:r>
          </w:p>
        </w:tc>
      </w:tr>
      <w:tr w14:paraId="4E0D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1403BBE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6D2F817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大型客车（40-49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座）</w:t>
            </w:r>
          </w:p>
        </w:tc>
        <w:tc>
          <w:tcPr>
            <w:tcW w:w="2520" w:type="dxa"/>
            <w:gridSpan w:val="3"/>
            <w:vAlign w:val="center"/>
          </w:tcPr>
          <w:p w14:paraId="4A02A88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7E8EB44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266B7DC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9DCD63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保底消费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700元的按700元结算</w:t>
            </w:r>
          </w:p>
        </w:tc>
      </w:tr>
      <w:tr w14:paraId="0EA4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68" w:type="dxa"/>
            <w:vMerge w:val="continue"/>
            <w:vAlign w:val="center"/>
          </w:tcPr>
          <w:p w14:paraId="11007C1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F1030BF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大型客车（50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座及以上）</w:t>
            </w:r>
          </w:p>
        </w:tc>
        <w:tc>
          <w:tcPr>
            <w:tcW w:w="2520" w:type="dxa"/>
            <w:gridSpan w:val="3"/>
            <w:vAlign w:val="center"/>
          </w:tcPr>
          <w:p w14:paraId="5CE20AB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349A539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5FACFDE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58DB9C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即时/预约用车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保底消费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800元的按800元结算</w:t>
            </w:r>
          </w:p>
        </w:tc>
      </w:tr>
    </w:tbl>
    <w:p w14:paraId="6AB06A27">
      <w:pPr>
        <w:pStyle w:val="5"/>
        <w:ind w:firstLine="480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注： </w:t>
      </w:r>
      <w:r>
        <w:rPr>
          <w:rFonts w:hint="eastAsia"/>
          <w:color w:val="FF0000"/>
          <w:lang w:eastAsia="zh-CN"/>
        </w:rPr>
        <w:t>报价单</w:t>
      </w:r>
      <w:r>
        <w:rPr>
          <w:rFonts w:hint="eastAsia"/>
          <w:color w:val="FF0000"/>
        </w:rPr>
        <w:t>为多页的，每页均需由法定代表人或授权代表签字并盖申请人印章。</w:t>
      </w:r>
    </w:p>
    <w:p w14:paraId="682F4105">
      <w:pPr>
        <w:widowControl/>
        <w:spacing w:line="520" w:lineRule="exact"/>
        <w:ind w:firstLine="456" w:firstLineChars="200"/>
        <w:rPr>
          <w:rFonts w:ascii="宋体" w:hAnsi="宋体" w:eastAsia="宋体" w:cs="宋体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1.以上价格包含车辆租金、驾驶员劳务费、车辆维修费和保养费、救援费、燃油费、保险费、路桥费（含“重庆高速公路套餐通行费”范围内的高速过路费，此范围外产生的路桥费由用车单元自行承担）以及管理费和税金等，不含车辆在使用过程中产生的停车费、等时费、误餐费、驾驶员加班费、驾驶员陪同出差的住宿费等其他费用。</w:t>
      </w:r>
    </w:p>
    <w:p w14:paraId="5EF93E42">
      <w:pPr>
        <w:widowControl/>
        <w:spacing w:line="520" w:lineRule="exact"/>
        <w:ind w:firstLine="456" w:firstLineChars="200"/>
        <w:rPr>
          <w:rFonts w:ascii="宋体" w:hAnsi="宋体" w:eastAsia="宋体" w:cs="宋体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2.用车公里数计算起点为重庆研究院，终点为单次服务最后一个目的地。</w:t>
      </w:r>
    </w:p>
    <w:p w14:paraId="45E99C8C">
      <w:pPr>
        <w:widowControl/>
        <w:spacing w:line="520" w:lineRule="exact"/>
        <w:ind w:firstLine="456" w:firstLineChars="200"/>
        <w:rPr>
          <w:rFonts w:ascii="宋体" w:hAnsi="宋体" w:eastAsia="宋体" w:cs="宋体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3.其他租赁服务形式根据实际情况协商确定。</w:t>
      </w:r>
    </w:p>
    <w:p w14:paraId="6E0AD687">
      <w:pPr>
        <w:widowControl/>
        <w:spacing w:line="520" w:lineRule="exact"/>
        <w:ind w:firstLine="456" w:firstLineChars="200"/>
        <w:rPr>
          <w:rFonts w:ascii="宋体" w:hAnsi="宋体" w:eastAsia="宋体" w:cs="宋体"/>
          <w:color w:val="000000"/>
          <w:spacing w:val="-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4.报价有效期：</w:t>
      </w: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  <w:lang w:eastAsia="zh-CN"/>
        </w:rPr>
        <w:t>自比</w:t>
      </w: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选响应文件递交截止时间后</w:t>
      </w: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  <w:lang w:val="en-US" w:eastAsia="zh-CN"/>
        </w:rPr>
        <w:t>个日历</w:t>
      </w:r>
      <w:r>
        <w:rPr>
          <w:rFonts w:hint="eastAsia" w:ascii="宋体" w:hAnsi="宋体" w:eastAsia="宋体" w:cs="宋体"/>
          <w:color w:val="000000"/>
          <w:spacing w:val="-6"/>
          <w:kern w:val="0"/>
          <w:sz w:val="24"/>
          <w:szCs w:val="24"/>
        </w:rPr>
        <w:t>日。</w:t>
      </w:r>
    </w:p>
    <w:p w14:paraId="257D2C2C">
      <w:pPr>
        <w:pStyle w:val="5"/>
        <w:ind w:firstLine="480"/>
        <w:rPr>
          <w:rFonts w:hint="eastAsia"/>
          <w:color w:val="FF0000"/>
        </w:rPr>
      </w:pPr>
    </w:p>
    <w:p w14:paraId="371CC4A6">
      <w:pPr>
        <w:spacing w:line="480" w:lineRule="auto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申请人名称：</w:t>
      </w:r>
      <w:r>
        <w:rPr>
          <w:rFonts w:hint="eastAsia" w:ascii="宋体" w:hAnsi="宋体" w:eastAsia="宋体"/>
          <w:color w:val="000000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/>
          <w:color w:val="000000"/>
          <w:sz w:val="24"/>
        </w:rPr>
        <w:t>（单位公章）</w:t>
      </w:r>
    </w:p>
    <w:p w14:paraId="6C62EB53">
      <w:pPr>
        <w:spacing w:line="480" w:lineRule="auto"/>
        <w:ind w:firstLine="480" w:firstLineChars="200"/>
        <w:rPr>
          <w:rFonts w:hint="eastAsia" w:ascii="宋体" w:hAnsi="宋体" w:eastAsia="宋体"/>
          <w:color w:val="000000"/>
          <w:sz w:val="24"/>
          <w:u w:val="single"/>
        </w:rPr>
      </w:pPr>
      <w:r>
        <w:rPr>
          <w:rFonts w:hint="eastAsia" w:ascii="宋体" w:hAnsi="宋体" w:eastAsia="宋体"/>
          <w:color w:val="000000"/>
          <w:sz w:val="24"/>
        </w:rPr>
        <w:t>法定代表人或授权代表签字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:</w:t>
      </w:r>
      <w:r>
        <w:rPr>
          <w:rFonts w:hint="eastAsia" w:ascii="宋体" w:hAnsi="宋体" w:eastAsia="宋体"/>
          <w:color w:val="000000"/>
          <w:sz w:val="24"/>
          <w:u w:val="single"/>
          <w:lang w:val="en-US" w:eastAsia="zh-CN"/>
        </w:rPr>
        <w:t xml:space="preserve">                            </w:t>
      </w:r>
    </w:p>
    <w:p w14:paraId="2972F121">
      <w:pPr>
        <w:spacing w:line="480" w:lineRule="auto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t>日期：</w:t>
      </w:r>
      <w:r>
        <w:rPr>
          <w:rFonts w:hint="eastAsia" w:ascii="宋体" w:hAnsi="宋体" w:eastAsia="宋体"/>
          <w:color w:val="000000"/>
          <w:sz w:val="24"/>
          <w:u w:val="single"/>
          <w:lang w:val="en-US" w:eastAsia="zh-CN"/>
        </w:rPr>
        <w:t xml:space="preserve">               </w:t>
      </w:r>
    </w:p>
    <w:p w14:paraId="5470E407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3、投标人资格证明文件</w:t>
      </w:r>
    </w:p>
    <w:p w14:paraId="41BF9272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营业执照复印件（盖单位公章）</w:t>
      </w:r>
    </w:p>
    <w:p w14:paraId="06FC8F3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法定代表人授权书（盖单位公章）</w:t>
      </w:r>
    </w:p>
    <w:p w14:paraId="05E4CA8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法定代表人身份证复印件（盖单位公章）</w:t>
      </w:r>
    </w:p>
    <w:p w14:paraId="4D79864F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委托代理人身份证复印件（盖单位公章）</w:t>
      </w:r>
    </w:p>
    <w:p w14:paraId="605642B9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上一年度财务审计报告（复印件）或近3个月内开户银行出具的资信证明（原件）；</w:t>
      </w:r>
    </w:p>
    <w:p w14:paraId="5B927383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近3个月内</w:t>
      </w:r>
      <w:r>
        <w:rPr>
          <w:rFonts w:hint="eastAsia" w:ascii="宋体" w:hAnsi="宋体" w:cs="宋体"/>
          <w:sz w:val="24"/>
          <w:lang w:eastAsia="zh-CN"/>
        </w:rPr>
        <w:t>任一月</w:t>
      </w:r>
      <w:r>
        <w:rPr>
          <w:rFonts w:hint="eastAsia" w:ascii="宋体" w:hAnsi="宋体" w:cs="宋体"/>
          <w:sz w:val="24"/>
        </w:rPr>
        <w:t>公司</w:t>
      </w:r>
      <w:r>
        <w:rPr>
          <w:rFonts w:hint="eastAsia" w:ascii="宋体" w:hAnsi="宋体" w:cs="宋体"/>
          <w:sz w:val="24"/>
          <w:lang w:eastAsia="zh-CN"/>
        </w:rPr>
        <w:t>投标人</w:t>
      </w:r>
      <w:r>
        <w:rPr>
          <w:rFonts w:hint="eastAsia" w:ascii="宋体" w:hAnsi="宋体" w:cs="宋体"/>
          <w:sz w:val="24"/>
        </w:rPr>
        <w:t>正常缴纳社保的证明材料（需含服务团队人员）。</w:t>
      </w:r>
    </w:p>
    <w:p w14:paraId="74A4EAF5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近3年内在经营活动中没有重大违法记录等的书面声明（</w:t>
      </w:r>
      <w:r>
        <w:rPr>
          <w:rFonts w:hint="eastAsia" w:ascii="宋体" w:hAnsi="宋体" w:cs="仿宋_GB2312"/>
          <w:sz w:val="24"/>
        </w:rPr>
        <w:t>格式自拟，加盖公章</w:t>
      </w:r>
      <w:r>
        <w:rPr>
          <w:rFonts w:hint="eastAsia" w:ascii="宋体" w:hAnsi="宋体" w:cs="宋体"/>
          <w:sz w:val="24"/>
        </w:rPr>
        <w:t>）；</w:t>
      </w:r>
    </w:p>
    <w:p w14:paraId="739E4376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具有良好商业信誉和健全财务会计制度，财务状况良好的承诺（格式自拟，加盖公章）</w:t>
      </w:r>
    </w:p>
    <w:p w14:paraId="65DCA472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具有履行合同所必需的设备和专业技术能力的承诺（格式自拟，加盖公章）</w:t>
      </w:r>
    </w:p>
    <w:p w14:paraId="2643CC64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特定资格条件要求中涉及的拟配置车辆座位险、三者险、责任险、交强险、营运险等保险缴纳证明以及行驶证、年审检验合格证、驾驶证等资质证明文件（复印件盖单位公章）；</w:t>
      </w:r>
    </w:p>
    <w:p w14:paraId="2910ED14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道路运输经营许可证或租赁车辆备案证（复印件加盖单位公章）</w:t>
      </w:r>
    </w:p>
    <w:p w14:paraId="5A5F7732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4、租赁服务方案包括以下方面（格式自拟）：</w:t>
      </w:r>
      <w:r>
        <w:rPr>
          <w:color w:val="000000"/>
          <w:sz w:val="24"/>
        </w:rPr>
        <w:t xml:space="preserve"> </w:t>
      </w:r>
    </w:p>
    <w:p w14:paraId="3C7132D1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公司介绍。包括部门设置、岗位设置及相应职责、企业的荣誉、口碑、信誉等</w:t>
      </w:r>
    </w:p>
    <w:p w14:paraId="603E43B8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服务策划及方案</w:t>
      </w:r>
    </w:p>
    <w:p w14:paraId="03738FC3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车辆购买保险情况</w:t>
      </w:r>
    </w:p>
    <w:p w14:paraId="391E73AB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实施计划</w:t>
      </w:r>
    </w:p>
    <w:p w14:paraId="35EB6870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详细工作措施标准</w:t>
      </w:r>
    </w:p>
    <w:p w14:paraId="1A96BAA9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对比选文件中的服务要求、其他要求及考核标准完全响应的承诺书</w:t>
      </w:r>
    </w:p>
    <w:p w14:paraId="738CDEAF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主要负责人（调度员）、驾驶员人员配置情况（如配置驾驶员的驾龄、安全里程等）</w:t>
      </w:r>
    </w:p>
    <w:p w14:paraId="6F0F0181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拟配置车辆状况（如车牌号，品牌型号，车龄、车辆里程等）</w:t>
      </w:r>
    </w:p>
    <w:p w14:paraId="43FD1E83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质量保证措施及应急措施方案</w:t>
      </w:r>
    </w:p>
    <w:p w14:paraId="36E4073F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拟提供的增值服务。</w:t>
      </w:r>
    </w:p>
    <w:p w14:paraId="092C97FD"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其他可行性建议等内容</w:t>
      </w:r>
    </w:p>
    <w:p w14:paraId="5633F36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5、投标人认为需要陈述的其他内容</w:t>
      </w:r>
    </w:p>
    <w:p w14:paraId="4B58754C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二、投标文件的形式及签署</w:t>
      </w:r>
    </w:p>
    <w:p w14:paraId="6CF1D27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1、投标人需提交投标文件正本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份、副本</w:t>
      </w:r>
      <w:r>
        <w:rPr>
          <w:rFonts w:hint="eastAsia"/>
          <w:color w:val="000000"/>
          <w:sz w:val="24"/>
          <w:highlight w:val="yellow"/>
        </w:rPr>
        <w:t>4</w:t>
      </w:r>
      <w:r>
        <w:rPr>
          <w:rFonts w:hint="eastAsia"/>
          <w:color w:val="000000"/>
          <w:sz w:val="24"/>
        </w:rPr>
        <w:t>份，并在</w:t>
      </w:r>
      <w:r>
        <w:rPr>
          <w:rFonts w:hint="eastAsia" w:ascii="黑体" w:eastAsia="黑体"/>
          <w:b/>
          <w:color w:val="000000"/>
          <w:sz w:val="24"/>
        </w:rPr>
        <w:t>投标文件的封面上</w:t>
      </w:r>
      <w:r>
        <w:rPr>
          <w:rFonts w:hint="eastAsia"/>
          <w:color w:val="000000"/>
          <w:sz w:val="24"/>
        </w:rPr>
        <w:t>明确标明投标文件正本和副本。如投标文件正本与副本有不同之处，以正本为准。</w:t>
      </w:r>
    </w:p>
    <w:p w14:paraId="22042F4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2、投标文件正本与副本均应使用</w:t>
      </w:r>
      <w:r>
        <w:rPr>
          <w:color w:val="000000"/>
          <w:sz w:val="24"/>
        </w:rPr>
        <w:t>A4</w:t>
      </w:r>
      <w:r>
        <w:rPr>
          <w:rFonts w:hint="eastAsia"/>
          <w:color w:val="000000"/>
          <w:sz w:val="24"/>
        </w:rPr>
        <w:t>型纸打印，图表等可按同样规格的倍数扩展，且经法人或被授权人签署。</w:t>
      </w:r>
    </w:p>
    <w:p w14:paraId="11C5805A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3、投标文件不应有涂改、增删之处，但如有错误必须修改时，修改处必须由法人或被授权人签署。</w:t>
      </w:r>
    </w:p>
    <w:p w14:paraId="523F2843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三、投标文件的密封和标记</w:t>
      </w:r>
    </w:p>
    <w:p w14:paraId="230E483F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投标人应将投标文件用封套加以密封，在封口处粘帖密封条，盖骑缝公章，并在封套上标明：</w:t>
      </w:r>
    </w:p>
    <w:p w14:paraId="44C49C1F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（1）项目编号：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45AD803A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（2）项目名称：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03EED345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（3）投标人名称：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</w:t>
      </w:r>
    </w:p>
    <w:p w14:paraId="7C2152F3">
      <w:pPr>
        <w:spacing w:line="360" w:lineRule="auto"/>
        <w:ind w:firstLine="960" w:firstLineChars="4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（4）投标人地址：</w:t>
      </w:r>
      <w:r>
        <w:rPr>
          <w:color w:val="000000"/>
          <w:sz w:val="24"/>
          <w:u w:val="single"/>
        </w:rPr>
        <w:t xml:space="preserve">                                  </w:t>
      </w:r>
    </w:p>
    <w:p w14:paraId="524D8D0A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（5）联系电话：</w:t>
      </w:r>
      <w:r>
        <w:rPr>
          <w:color w:val="000000"/>
          <w:sz w:val="24"/>
          <w:u w:val="single"/>
        </w:rPr>
        <w:t xml:space="preserve">                                    </w:t>
      </w:r>
    </w:p>
    <w:p w14:paraId="7ACF91DF">
      <w:pPr>
        <w:spacing w:line="360" w:lineRule="auto"/>
        <w:ind w:firstLine="960" w:firstLineChars="40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（6）开标之前不得启封</w:t>
      </w:r>
    </w:p>
    <w:p w14:paraId="47C5020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没有按上述规定密封和标记的投标文件，采购人将不承担投标文件错放或提前开启的责任，由此造成提前开启的投标文件采购人将予以拒绝。</w:t>
      </w:r>
    </w:p>
    <w:p w14:paraId="1E8B409F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四、评标方法及标准</w:t>
      </w:r>
    </w:p>
    <w:p w14:paraId="1528F7D6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采购人将组织专家对合格投标人的投标报价、服务方案等进行综合比较，按照得分高低顺序进行排列，评选出1家得分最高的投标人为成交供应商。</w:t>
      </w:r>
    </w:p>
    <w:tbl>
      <w:tblPr>
        <w:tblStyle w:val="8"/>
        <w:tblW w:w="83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451"/>
        <w:gridCol w:w="4486"/>
        <w:gridCol w:w="1452"/>
      </w:tblGrid>
      <w:tr w14:paraId="19F5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0" w:type="dxa"/>
            <w:vAlign w:val="center"/>
          </w:tcPr>
          <w:p w14:paraId="0F22DF83">
            <w:pPr>
              <w:pStyle w:val="7"/>
              <w:spacing w:before="123" w:line="207" w:lineRule="auto"/>
              <w:jc w:val="center"/>
            </w:pPr>
            <w:r>
              <w:rPr>
                <w:rFonts w:hint="eastAsia"/>
                <w:b/>
                <w:bCs/>
                <w:spacing w:val="-3"/>
              </w:rPr>
              <w:t>序号</w:t>
            </w:r>
          </w:p>
        </w:tc>
        <w:tc>
          <w:tcPr>
            <w:tcW w:w="1451" w:type="dxa"/>
            <w:vAlign w:val="center"/>
          </w:tcPr>
          <w:p w14:paraId="247A5800">
            <w:pPr>
              <w:pStyle w:val="7"/>
              <w:spacing w:before="123" w:line="207" w:lineRule="auto"/>
              <w:jc w:val="center"/>
            </w:pPr>
            <w:r>
              <w:rPr>
                <w:rFonts w:hint="eastAsia"/>
                <w:b/>
                <w:bCs/>
              </w:rPr>
              <w:t>评审内容</w:t>
            </w:r>
          </w:p>
        </w:tc>
        <w:tc>
          <w:tcPr>
            <w:tcW w:w="4486" w:type="dxa"/>
            <w:vAlign w:val="center"/>
          </w:tcPr>
          <w:p w14:paraId="27FD6B68">
            <w:pPr>
              <w:pStyle w:val="7"/>
              <w:spacing w:before="123" w:line="207" w:lineRule="auto"/>
              <w:jc w:val="center"/>
            </w:pPr>
            <w:r>
              <w:rPr>
                <w:rFonts w:hint="eastAsia"/>
                <w:b/>
                <w:bCs/>
              </w:rPr>
              <w:t>评审细则</w:t>
            </w:r>
          </w:p>
        </w:tc>
        <w:tc>
          <w:tcPr>
            <w:tcW w:w="1452" w:type="dxa"/>
            <w:vAlign w:val="center"/>
          </w:tcPr>
          <w:p w14:paraId="26399437">
            <w:pPr>
              <w:pStyle w:val="7"/>
              <w:spacing w:before="123" w:line="207" w:lineRule="auto"/>
              <w:jc w:val="center"/>
            </w:pPr>
            <w:r>
              <w:rPr>
                <w:rFonts w:hint="eastAsia"/>
                <w:b/>
                <w:bCs/>
                <w:spacing w:val="-4"/>
              </w:rPr>
              <w:t>分值</w:t>
            </w:r>
          </w:p>
        </w:tc>
      </w:tr>
      <w:tr w14:paraId="29DB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940" w:type="dxa"/>
            <w:vAlign w:val="center"/>
          </w:tcPr>
          <w:p w14:paraId="0A03C19A">
            <w:pPr>
              <w:spacing w:before="69" w:line="18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51" w:type="dxa"/>
            <w:vAlign w:val="center"/>
          </w:tcPr>
          <w:p w14:paraId="67D323B1">
            <w:pPr>
              <w:pStyle w:val="7"/>
              <w:spacing w:before="78" w:line="264" w:lineRule="auto"/>
              <w:ind w:right="128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车辆租赁服务</w:t>
            </w:r>
            <w:r>
              <w:rPr>
                <w:rFonts w:hint="eastAsia"/>
                <w:spacing w:val="-3"/>
                <w:lang w:eastAsia="zh-CN"/>
              </w:rPr>
              <w:t>投标总体方案</w:t>
            </w:r>
          </w:p>
        </w:tc>
        <w:tc>
          <w:tcPr>
            <w:tcW w:w="4486" w:type="dxa"/>
            <w:vAlign w:val="center"/>
          </w:tcPr>
          <w:p w14:paraId="27092516">
            <w:pPr>
              <w:pStyle w:val="7"/>
              <w:spacing w:before="84" w:line="219" w:lineRule="auto"/>
              <w:ind w:left="113"/>
              <w:jc w:val="left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供应商针对本项目提出的车辆租赁服务整体策划、服务方案、车辆购买保险情况、项目实施计划、详细工作、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措施标准等。</w:t>
            </w:r>
          </w:p>
          <w:p w14:paraId="000025A1">
            <w:pPr>
              <w:pStyle w:val="7"/>
              <w:spacing w:before="33" w:line="242" w:lineRule="auto"/>
              <w:ind w:left="115" w:right="272" w:hanging="3"/>
              <w:jc w:val="left"/>
            </w:pPr>
            <w:r>
              <w:rPr>
                <w:rFonts w:hint="eastAsia"/>
                <w:spacing w:val="-3"/>
              </w:rPr>
              <w:t>优得</w:t>
            </w:r>
            <w:r>
              <w:rPr>
                <w:rFonts w:hint="eastAsia"/>
                <w:spacing w:val="-49"/>
              </w:rPr>
              <w:t xml:space="preserve"> </w:t>
            </w:r>
            <w:r>
              <w:rPr>
                <w:rFonts w:hint="eastAsia"/>
                <w:spacing w:val="-3"/>
              </w:rPr>
              <w:t>25 分；良得</w:t>
            </w:r>
            <w:r>
              <w:rPr>
                <w:rFonts w:hint="eastAsia"/>
                <w:spacing w:val="-45"/>
              </w:rPr>
              <w:t xml:space="preserve"> </w:t>
            </w:r>
            <w:r>
              <w:rPr>
                <w:rFonts w:hint="eastAsia"/>
                <w:spacing w:val="-3"/>
              </w:rPr>
              <w:t>20 分；一般得</w:t>
            </w:r>
            <w:r>
              <w:rPr>
                <w:rFonts w:hint="eastAsia"/>
                <w:spacing w:val="-32"/>
              </w:rPr>
              <w:t xml:space="preserve"> </w:t>
            </w:r>
            <w:r>
              <w:rPr>
                <w:rFonts w:hint="eastAsia"/>
                <w:spacing w:val="-3"/>
              </w:rPr>
              <w:t>12 分；差得</w:t>
            </w:r>
            <w:r>
              <w:rPr>
                <w:rFonts w:hint="eastAsia"/>
                <w:spacing w:val="-48"/>
              </w:rPr>
              <w:t xml:space="preserve"> </w:t>
            </w:r>
            <w:r>
              <w:rPr>
                <w:rFonts w:hint="eastAsia"/>
                <w:spacing w:val="-3"/>
              </w:rP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2"/>
              </w:rPr>
              <w:t>分。</w:t>
            </w:r>
          </w:p>
        </w:tc>
        <w:tc>
          <w:tcPr>
            <w:tcW w:w="1452" w:type="dxa"/>
            <w:vAlign w:val="center"/>
          </w:tcPr>
          <w:p w14:paraId="240A8D26">
            <w:pPr>
              <w:pStyle w:val="7"/>
              <w:spacing w:before="78" w:line="220" w:lineRule="auto"/>
              <w:jc w:val="center"/>
            </w:pPr>
            <w:r>
              <w:rPr>
                <w:rFonts w:hint="eastAsia"/>
                <w:spacing w:val="-2"/>
              </w:rPr>
              <w:t>25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-2"/>
              </w:rPr>
              <w:t>分</w:t>
            </w:r>
          </w:p>
        </w:tc>
      </w:tr>
      <w:tr w14:paraId="30805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0" w:type="dxa"/>
            <w:vAlign w:val="center"/>
          </w:tcPr>
          <w:p w14:paraId="3D696C45">
            <w:pPr>
              <w:spacing w:before="69" w:line="18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51" w:type="dxa"/>
            <w:vAlign w:val="center"/>
          </w:tcPr>
          <w:p w14:paraId="6E8D9616">
            <w:pPr>
              <w:pStyle w:val="7"/>
              <w:spacing w:before="266" w:line="219" w:lineRule="auto"/>
              <w:jc w:val="center"/>
            </w:pPr>
            <w:r>
              <w:rPr>
                <w:rFonts w:hint="eastAsia"/>
                <w:spacing w:val="-2"/>
              </w:rPr>
              <w:t>服务承诺书</w:t>
            </w:r>
          </w:p>
        </w:tc>
        <w:tc>
          <w:tcPr>
            <w:tcW w:w="4486" w:type="dxa"/>
            <w:vAlign w:val="center"/>
          </w:tcPr>
          <w:p w14:paraId="3AB1709A">
            <w:pPr>
              <w:pStyle w:val="7"/>
              <w:spacing w:before="87" w:line="241" w:lineRule="auto"/>
              <w:ind w:left="113" w:right="104"/>
              <w:jc w:val="left"/>
            </w:pPr>
            <w:r>
              <w:rPr>
                <w:rFonts w:hint="eastAsia"/>
                <w:spacing w:val="10"/>
                <w:lang w:eastAsia="zh-CN"/>
              </w:rPr>
              <w:t>供应商提供对比选文件中服务要求、其他要求及考核标准完全响应的</w:t>
            </w:r>
            <w:r>
              <w:rPr>
                <w:rFonts w:hint="eastAsia"/>
                <w:spacing w:val="-3"/>
                <w:lang w:eastAsia="zh-CN"/>
              </w:rPr>
              <w:t>承诺书。</w:t>
            </w:r>
            <w:r>
              <w:rPr>
                <w:rFonts w:hint="eastAsia"/>
                <w:spacing w:val="-3"/>
              </w:rPr>
              <w:t>得</w:t>
            </w:r>
            <w:r>
              <w:rPr>
                <w:rFonts w:hint="eastAsia"/>
                <w:spacing w:val="-40"/>
              </w:rPr>
              <w:t xml:space="preserve"> </w:t>
            </w:r>
            <w:r>
              <w:rPr>
                <w:rFonts w:hint="eastAsia"/>
                <w:spacing w:val="-3"/>
              </w:rPr>
              <w:t>5 分，未提供得</w:t>
            </w:r>
            <w:r>
              <w:rPr>
                <w:rFonts w:hint="eastAsia"/>
                <w:spacing w:val="-51"/>
              </w:rPr>
              <w:t xml:space="preserve"> </w:t>
            </w:r>
            <w:r>
              <w:rPr>
                <w:rFonts w:hint="eastAsia"/>
                <w:spacing w:val="-3"/>
              </w:rPr>
              <w:t>0 分。</w:t>
            </w:r>
          </w:p>
        </w:tc>
        <w:tc>
          <w:tcPr>
            <w:tcW w:w="1452" w:type="dxa"/>
            <w:vAlign w:val="center"/>
          </w:tcPr>
          <w:p w14:paraId="16B226C8">
            <w:pPr>
              <w:pStyle w:val="7"/>
              <w:spacing w:before="266" w:line="220" w:lineRule="auto"/>
              <w:jc w:val="center"/>
            </w:pPr>
            <w:r>
              <w:rPr>
                <w:rFonts w:hint="eastAsia"/>
                <w:spacing w:val="-6"/>
              </w:rPr>
              <w:t>5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-6"/>
              </w:rPr>
              <w:t>分</w:t>
            </w:r>
          </w:p>
        </w:tc>
      </w:tr>
      <w:tr w14:paraId="0DC3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40" w:type="dxa"/>
            <w:vAlign w:val="center"/>
          </w:tcPr>
          <w:p w14:paraId="181F1C49">
            <w:pPr>
              <w:spacing w:before="69" w:line="18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451" w:type="dxa"/>
            <w:vAlign w:val="center"/>
          </w:tcPr>
          <w:p w14:paraId="3575F385">
            <w:pPr>
              <w:pStyle w:val="7"/>
              <w:spacing w:before="269" w:line="221" w:lineRule="auto"/>
              <w:jc w:val="center"/>
            </w:pPr>
            <w:bookmarkStart w:id="0" w:name="bookmark101"/>
            <w:bookmarkEnd w:id="0"/>
            <w:r>
              <w:rPr>
                <w:rFonts w:hint="eastAsia"/>
                <w:spacing w:val="-3"/>
              </w:rPr>
              <w:t>人员配置</w:t>
            </w:r>
          </w:p>
        </w:tc>
        <w:tc>
          <w:tcPr>
            <w:tcW w:w="4486" w:type="dxa"/>
            <w:vAlign w:val="center"/>
          </w:tcPr>
          <w:p w14:paraId="572E3C84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主要负责人（调度员）、驾驶员等人员的安排和经验等。</w:t>
            </w:r>
          </w:p>
          <w:p w14:paraId="0C465072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优得 10 分；良得 7 分；一般得 4 分；差得 1 分。</w:t>
            </w:r>
          </w:p>
        </w:tc>
        <w:tc>
          <w:tcPr>
            <w:tcW w:w="1452" w:type="dxa"/>
            <w:vAlign w:val="center"/>
          </w:tcPr>
          <w:p w14:paraId="3411827E">
            <w:pPr>
              <w:pStyle w:val="7"/>
              <w:spacing w:before="269" w:line="220" w:lineRule="auto"/>
              <w:jc w:val="center"/>
            </w:pPr>
            <w:r>
              <w:rPr>
                <w:rFonts w:hint="eastAsia"/>
                <w:spacing w:val="-10"/>
              </w:rPr>
              <w:t>10</w:t>
            </w:r>
            <w:r>
              <w:rPr>
                <w:rFonts w:hint="eastAsia"/>
                <w:spacing w:val="13"/>
              </w:rPr>
              <w:t xml:space="preserve"> </w:t>
            </w:r>
            <w:r>
              <w:rPr>
                <w:rFonts w:hint="eastAsia"/>
                <w:spacing w:val="-10"/>
              </w:rPr>
              <w:t>分</w:t>
            </w:r>
          </w:p>
        </w:tc>
      </w:tr>
      <w:tr w14:paraId="4598B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40" w:type="dxa"/>
            <w:vAlign w:val="center"/>
          </w:tcPr>
          <w:p w14:paraId="76716E41">
            <w:pPr>
              <w:spacing w:before="69" w:line="18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451" w:type="dxa"/>
            <w:vAlign w:val="center"/>
          </w:tcPr>
          <w:p w14:paraId="2BFBDDA0">
            <w:pPr>
              <w:pStyle w:val="7"/>
              <w:spacing w:before="78" w:line="220" w:lineRule="auto"/>
              <w:jc w:val="center"/>
            </w:pPr>
            <w:r>
              <w:rPr>
                <w:rFonts w:hint="eastAsia"/>
                <w:spacing w:val="-3"/>
              </w:rPr>
              <w:t>车辆状况</w:t>
            </w:r>
          </w:p>
        </w:tc>
        <w:tc>
          <w:tcPr>
            <w:tcW w:w="4486" w:type="dxa"/>
            <w:vAlign w:val="center"/>
          </w:tcPr>
          <w:p w14:paraId="349DEEA2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拟提供所有车辆车龄在 5年以内的，得15分；任一车辆车龄在5年及以上的，得3分（备注：要求拟提供车辆的里程数均在10万公里以内）</w:t>
            </w:r>
          </w:p>
        </w:tc>
        <w:tc>
          <w:tcPr>
            <w:tcW w:w="1452" w:type="dxa"/>
            <w:vAlign w:val="center"/>
          </w:tcPr>
          <w:p w14:paraId="3A12FBB2">
            <w:pPr>
              <w:pStyle w:val="7"/>
              <w:spacing w:before="78" w:line="220" w:lineRule="auto"/>
              <w:jc w:val="center"/>
            </w:pPr>
            <w:r>
              <w:rPr>
                <w:rFonts w:hint="eastAsia"/>
                <w:spacing w:val="-10"/>
              </w:rPr>
              <w:t>15</w:t>
            </w:r>
            <w:r>
              <w:rPr>
                <w:rFonts w:hint="eastAsia"/>
                <w:spacing w:val="13"/>
              </w:rPr>
              <w:t xml:space="preserve"> </w:t>
            </w:r>
            <w:r>
              <w:rPr>
                <w:rFonts w:hint="eastAsia"/>
                <w:spacing w:val="-10"/>
              </w:rPr>
              <w:t>分</w:t>
            </w:r>
          </w:p>
        </w:tc>
      </w:tr>
      <w:tr w14:paraId="6A9D3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0" w:type="dxa"/>
            <w:vAlign w:val="center"/>
          </w:tcPr>
          <w:p w14:paraId="48709768">
            <w:pPr>
              <w:spacing w:before="69" w:line="18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451" w:type="dxa"/>
            <w:vAlign w:val="center"/>
          </w:tcPr>
          <w:p w14:paraId="59C408B0">
            <w:pPr>
              <w:pStyle w:val="7"/>
              <w:spacing w:before="266" w:line="220" w:lineRule="auto"/>
              <w:jc w:val="center"/>
            </w:pPr>
            <w:r>
              <w:rPr>
                <w:rFonts w:hint="eastAsia"/>
                <w:spacing w:val="-2"/>
              </w:rPr>
              <w:t>应急情况</w:t>
            </w:r>
          </w:p>
        </w:tc>
        <w:tc>
          <w:tcPr>
            <w:tcW w:w="4486" w:type="dxa"/>
            <w:vAlign w:val="center"/>
          </w:tcPr>
          <w:p w14:paraId="3E0D134E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各项质量保证措施和应急措施完整。</w:t>
            </w:r>
          </w:p>
          <w:p w14:paraId="756A35B5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优得 5 分；良得 3 分；一般得 2 分；差得 1 分。</w:t>
            </w:r>
          </w:p>
        </w:tc>
        <w:tc>
          <w:tcPr>
            <w:tcW w:w="1452" w:type="dxa"/>
            <w:vAlign w:val="center"/>
          </w:tcPr>
          <w:p w14:paraId="22EDCF2D">
            <w:pPr>
              <w:pStyle w:val="7"/>
              <w:spacing w:before="266" w:line="220" w:lineRule="auto"/>
              <w:jc w:val="center"/>
            </w:pPr>
            <w:r>
              <w:rPr>
                <w:rFonts w:hint="eastAsia"/>
                <w:spacing w:val="-6"/>
              </w:rPr>
              <w:t>5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-6"/>
              </w:rPr>
              <w:t>分</w:t>
            </w:r>
          </w:p>
        </w:tc>
      </w:tr>
      <w:tr w14:paraId="7CFCD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0" w:type="dxa"/>
            <w:vAlign w:val="center"/>
          </w:tcPr>
          <w:p w14:paraId="03C11587">
            <w:pPr>
              <w:spacing w:before="69" w:line="18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451" w:type="dxa"/>
            <w:vAlign w:val="center"/>
          </w:tcPr>
          <w:p w14:paraId="75C80743">
            <w:pPr>
              <w:pStyle w:val="7"/>
              <w:spacing w:before="266" w:line="220" w:lineRule="auto"/>
              <w:jc w:val="center"/>
            </w:pPr>
            <w:r>
              <w:rPr>
                <w:rFonts w:hint="eastAsia"/>
                <w:spacing w:val="-2"/>
              </w:rPr>
              <w:t>增值服务</w:t>
            </w:r>
          </w:p>
        </w:tc>
        <w:tc>
          <w:tcPr>
            <w:tcW w:w="4486" w:type="dxa"/>
            <w:vAlign w:val="center"/>
          </w:tcPr>
          <w:p w14:paraId="42E10A5B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供应商针对本项目提出的增值服务内容（如干湿纸巾、矿泉水、车载充电器以及雨伞、防暑降温药、车辆急救箱、车载ETC等）。</w:t>
            </w:r>
          </w:p>
          <w:p w14:paraId="40C242CD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优得 5 分；良得 3 分；一般得 2 分；差得 1 分。</w:t>
            </w:r>
          </w:p>
        </w:tc>
        <w:tc>
          <w:tcPr>
            <w:tcW w:w="1452" w:type="dxa"/>
            <w:vAlign w:val="center"/>
          </w:tcPr>
          <w:p w14:paraId="6CCE8B41">
            <w:pPr>
              <w:pStyle w:val="7"/>
              <w:spacing w:before="267" w:line="220" w:lineRule="auto"/>
              <w:jc w:val="center"/>
            </w:pPr>
            <w:r>
              <w:rPr>
                <w:rFonts w:hint="eastAsia"/>
                <w:spacing w:val="-6"/>
              </w:rPr>
              <w:t>5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-6"/>
              </w:rPr>
              <w:t>分</w:t>
            </w:r>
          </w:p>
        </w:tc>
      </w:tr>
      <w:tr w14:paraId="0F28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0" w:type="dxa"/>
            <w:vAlign w:val="center"/>
          </w:tcPr>
          <w:p w14:paraId="1261B904">
            <w:pPr>
              <w:spacing w:before="69" w:line="18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451" w:type="dxa"/>
            <w:vAlign w:val="center"/>
          </w:tcPr>
          <w:p w14:paraId="57BEE186">
            <w:pPr>
              <w:pStyle w:val="7"/>
              <w:spacing w:before="267" w:line="220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报价</w:t>
            </w:r>
          </w:p>
        </w:tc>
        <w:tc>
          <w:tcPr>
            <w:tcW w:w="4486" w:type="dxa"/>
            <w:vAlign w:val="center"/>
          </w:tcPr>
          <w:p w14:paraId="295BF647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本次价格评分统一采用低价优先法计算，即满足比选文件要求且投标价格最低的投标报价为评标基准价，其价格分为满分。其他投标人的价格评分统一按照下列公式计算：</w:t>
            </w:r>
          </w:p>
          <w:p w14:paraId="603B0DD9">
            <w:pPr>
              <w:pStyle w:val="7"/>
              <w:spacing w:before="87" w:line="241" w:lineRule="auto"/>
              <w:ind w:left="113" w:right="104"/>
              <w:jc w:val="left"/>
              <w:rPr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投标报价得分 =（评标基准价/投标报价）×30</w:t>
            </w:r>
          </w:p>
        </w:tc>
        <w:tc>
          <w:tcPr>
            <w:tcW w:w="1452" w:type="dxa"/>
            <w:vAlign w:val="center"/>
          </w:tcPr>
          <w:p w14:paraId="0DB77510">
            <w:pPr>
              <w:pStyle w:val="7"/>
              <w:spacing w:before="268" w:line="220" w:lineRule="auto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35分</w:t>
            </w:r>
          </w:p>
        </w:tc>
      </w:tr>
    </w:tbl>
    <w:p w14:paraId="07E92A8A">
      <w:pPr>
        <w:spacing w:line="360" w:lineRule="auto"/>
        <w:ind w:firstLine="470" w:firstLineChars="196"/>
        <w:rPr>
          <w:color w:val="000000"/>
          <w:sz w:val="24"/>
        </w:rPr>
      </w:pPr>
    </w:p>
    <w:p w14:paraId="2173D9C3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AC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528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528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9021E">
    <w:pPr>
      <w:spacing w:before="29" w:line="33" w:lineRule="exact"/>
      <w:ind w:firstLine="1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9609E"/>
    <w:multiLevelType w:val="multilevel"/>
    <w:tmpl w:val="3639609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0EF540E"/>
    <w:multiLevelType w:val="multilevel"/>
    <w:tmpl w:val="70EF540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747D"/>
    <w:rsid w:val="38A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u正文"/>
    <w:basedOn w:val="1"/>
    <w:qFormat/>
    <w:uiPriority w:val="0"/>
    <w:pPr>
      <w:spacing w:before="120" w:after="120" w:line="360" w:lineRule="auto"/>
      <w:ind w:firstLine="200" w:firstLineChars="200"/>
    </w:pPr>
    <w:rPr>
      <w:rFonts w:ascii="宋体" w:hAnsi="宋体" w:eastAsia="宋体"/>
      <w:bCs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2025-06-16T08:07:00Z</dcterms:created>
  <dc:creator>七月@风</dc:creator>
  <cp:lastModifiedBy>七月@风</cp:lastModifiedBy>
  <dcterms:modified xsi:type="dcterms:W3CDTF">2025-06-16T08:08:41Z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8E45E2FB0B3E4E43A5E73E7E4158C7D1_11</vt:lpwstr>
  </property>
  <property fmtid="{D5CDD505-2E9C-101B-9397-08002B2CF9AE}" pid="4" name="KSOTemplateDocerSaveRecord">
    <vt:lpwstr>eyJoZGlkIjoiNTA1NWZhMDNkZWJiY2EwOGRmYTlkNmVlYjBmMGRiMzgiLCJ1c2VySWQiOiIxMDcyMDA5ODQxIn0=</vt:lpwstr>
  </property>
</Properties>
</file>